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21FA5" w14:textId="77777777" w:rsidR="00176A69" w:rsidRDefault="00176A69"/>
    <w:p w14:paraId="2E9CBCFC" w14:textId="77777777" w:rsidR="002D6001" w:rsidRPr="00C35BCD" w:rsidRDefault="002D6001" w:rsidP="002D6001">
      <w:pPr>
        <w:rPr>
          <w:rFonts w:ascii="Calibri" w:hAnsi="Calibri" w:cs="Calibri"/>
        </w:rPr>
      </w:pPr>
      <w:r w:rsidRPr="00C35BCD">
        <w:rPr>
          <w:rFonts w:ascii="Calibri" w:eastAsia="Times New Roman" w:hAnsi="Calibri"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30A3063" wp14:editId="0CABB3CC">
            <wp:simplePos x="0" y="0"/>
            <wp:positionH relativeFrom="margin">
              <wp:posOffset>3904090</wp:posOffset>
            </wp:positionH>
            <wp:positionV relativeFrom="paragraph">
              <wp:posOffset>166</wp:posOffset>
            </wp:positionV>
            <wp:extent cx="1971040" cy="438785"/>
            <wp:effectExtent l="0" t="0" r="0" b="0"/>
            <wp:wrapSquare wrapText="bothSides"/>
            <wp:docPr id="2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0AE890" w14:textId="77777777" w:rsidR="002D6001" w:rsidRPr="00C35BCD" w:rsidRDefault="002D6001" w:rsidP="002D6001">
      <w:pPr>
        <w:rPr>
          <w:rFonts w:ascii="Calibri" w:hAnsi="Calibri" w:cs="Calibri"/>
        </w:rPr>
      </w:pPr>
    </w:p>
    <w:p w14:paraId="1388AE10" w14:textId="77777777" w:rsidR="002D6001" w:rsidRPr="00C35BCD" w:rsidRDefault="002D6001" w:rsidP="002D6001">
      <w:pPr>
        <w:rPr>
          <w:rFonts w:ascii="Calibri" w:hAnsi="Calibri" w:cs="Calibri"/>
        </w:rPr>
      </w:pPr>
    </w:p>
    <w:p w14:paraId="7D8A55CE" w14:textId="77777777" w:rsidR="002D6001" w:rsidRPr="00C35BCD" w:rsidRDefault="002D6001" w:rsidP="002D6001">
      <w:pPr>
        <w:rPr>
          <w:rFonts w:ascii="Calibri" w:hAnsi="Calibri" w:cs="Calibri"/>
        </w:rPr>
      </w:pPr>
    </w:p>
    <w:p w14:paraId="3F0AB04E" w14:textId="36D67146" w:rsidR="002D6001" w:rsidRPr="005D26DF" w:rsidRDefault="002D6001" w:rsidP="002D6001">
      <w:pPr>
        <w:spacing w:after="0"/>
        <w:ind w:left="7080"/>
        <w:jc w:val="right"/>
        <w:rPr>
          <w:rFonts w:ascii="Calibri" w:hAnsi="Calibri" w:cs="Calibri"/>
          <w:b/>
          <w:bCs/>
          <w:color w:val="002334"/>
          <w:sz w:val="18"/>
          <w:szCs w:val="18"/>
          <w:lang w:val="es-ES"/>
        </w:rPr>
      </w:pPr>
      <w:r w:rsidRPr="005D26DF">
        <w:rPr>
          <w:rFonts w:ascii="Calibri" w:hAnsi="Calibri" w:cs="Calibri"/>
          <w:b/>
          <w:bCs/>
          <w:color w:val="002334"/>
          <w:sz w:val="18"/>
          <w:szCs w:val="18"/>
          <w:lang w:val="es-ES"/>
        </w:rPr>
        <w:t>Com</w:t>
      </w:r>
      <w:r w:rsidR="00703F37" w:rsidRPr="005D26DF">
        <w:rPr>
          <w:rFonts w:ascii="Calibri" w:hAnsi="Calibri" w:cs="Calibri"/>
          <w:b/>
          <w:bCs/>
          <w:color w:val="002334"/>
          <w:sz w:val="18"/>
          <w:szCs w:val="18"/>
          <w:lang w:val="es-ES"/>
        </w:rPr>
        <w:t>unicado de prensa</w:t>
      </w:r>
    </w:p>
    <w:p w14:paraId="181A6C8A" w14:textId="26242523" w:rsidR="002D6001" w:rsidRPr="005D26DF" w:rsidRDefault="002D6001" w:rsidP="002D6001">
      <w:pPr>
        <w:spacing w:after="0"/>
        <w:ind w:left="7200"/>
        <w:jc w:val="right"/>
        <w:rPr>
          <w:rFonts w:ascii="Calibri" w:hAnsi="Calibri" w:cs="Calibri"/>
          <w:b/>
          <w:bCs/>
          <w:color w:val="F28A48"/>
          <w:sz w:val="18"/>
          <w:szCs w:val="18"/>
          <w:lang w:val="es-ES"/>
        </w:rPr>
      </w:pPr>
      <w:r w:rsidRPr="005D26DF">
        <w:rPr>
          <w:rFonts w:ascii="Calibri" w:hAnsi="Calibri" w:cs="Calibri"/>
          <w:b/>
          <w:bCs/>
          <w:color w:val="F28A48"/>
          <w:sz w:val="18"/>
          <w:szCs w:val="18"/>
          <w:lang w:val="es-ES"/>
        </w:rPr>
        <w:t>1</w:t>
      </w:r>
      <w:r w:rsidR="00B74D54" w:rsidRPr="005D26DF">
        <w:rPr>
          <w:rFonts w:ascii="Calibri" w:hAnsi="Calibri" w:cs="Calibri"/>
          <w:b/>
          <w:bCs/>
          <w:color w:val="F28A48"/>
          <w:sz w:val="18"/>
          <w:szCs w:val="18"/>
          <w:lang w:val="es-ES"/>
        </w:rPr>
        <w:t>8</w:t>
      </w:r>
      <w:r w:rsidRPr="005D26DF">
        <w:rPr>
          <w:rFonts w:ascii="Calibri" w:hAnsi="Calibri" w:cs="Calibri"/>
          <w:b/>
          <w:bCs/>
          <w:color w:val="F28A48"/>
          <w:sz w:val="18"/>
          <w:szCs w:val="18"/>
          <w:lang w:val="es-ES"/>
        </w:rPr>
        <w:t xml:space="preserve"> ju</w:t>
      </w:r>
      <w:r w:rsidR="00703F37" w:rsidRPr="005D26DF">
        <w:rPr>
          <w:rFonts w:ascii="Calibri" w:hAnsi="Calibri" w:cs="Calibri"/>
          <w:b/>
          <w:bCs/>
          <w:color w:val="F28A48"/>
          <w:sz w:val="18"/>
          <w:szCs w:val="18"/>
          <w:lang w:val="es-ES"/>
        </w:rPr>
        <w:t>lio</w:t>
      </w:r>
      <w:r w:rsidRPr="005D26DF">
        <w:rPr>
          <w:rFonts w:ascii="Calibri" w:hAnsi="Calibri" w:cs="Calibri"/>
          <w:b/>
          <w:bCs/>
          <w:color w:val="F28A48"/>
          <w:sz w:val="18"/>
          <w:szCs w:val="18"/>
          <w:lang w:val="es-ES"/>
        </w:rPr>
        <w:t xml:space="preserve"> 2024</w:t>
      </w:r>
    </w:p>
    <w:p w14:paraId="0F2848B8" w14:textId="3A272D9C" w:rsidR="00BC48CB" w:rsidRDefault="002D6001" w:rsidP="00BC48CB">
      <w:pPr>
        <w:jc w:val="center"/>
        <w:rPr>
          <w:lang w:val="es-ES"/>
        </w:rPr>
      </w:pPr>
      <w:r w:rsidRPr="007E2D23">
        <w:rPr>
          <w:rFonts w:ascii="Calibri" w:eastAsia="Times New Roman" w:hAnsi="Calibri" w:cs="Calibri"/>
          <w:b/>
          <w:bCs/>
          <w:color w:val="002334"/>
          <w:kern w:val="0"/>
          <w:sz w:val="28"/>
          <w:szCs w:val="28"/>
          <w:lang w:val="es-ES" w:eastAsia="pt-PT"/>
          <w14:ligatures w14:val="none"/>
        </w:rPr>
        <w:br/>
      </w:r>
      <w:r w:rsidR="00713D1C" w:rsidRPr="007E2D23">
        <w:rPr>
          <w:rFonts w:ascii="Calibri" w:eastAsia="Times New Roman" w:hAnsi="Calibri" w:cs="Calibri"/>
          <w:b/>
          <w:bCs/>
          <w:color w:val="002334"/>
          <w:kern w:val="0"/>
          <w:sz w:val="28"/>
          <w:szCs w:val="28"/>
          <w:lang w:val="es-ES" w:eastAsia="pt-PT"/>
          <w14:ligatures w14:val="none"/>
        </w:rPr>
        <w:br/>
      </w:r>
      <w:proofErr w:type="spellStart"/>
      <w:r w:rsidR="001F7CB6" w:rsidRPr="00A346F3">
        <w:rPr>
          <w:rFonts w:ascii="Calibri" w:eastAsia="Times New Roman" w:hAnsi="Calibri" w:cs="Calibri"/>
          <w:b/>
          <w:bCs/>
          <w:i/>
          <w:iCs/>
          <w:color w:val="002334"/>
          <w:kern w:val="0"/>
          <w:sz w:val="28"/>
          <w:szCs w:val="28"/>
          <w:lang w:val="es-ES" w:eastAsia="pt-PT"/>
          <w14:ligatures w14:val="none"/>
        </w:rPr>
        <w:t>Logidis</w:t>
      </w:r>
      <w:proofErr w:type="spellEnd"/>
      <w:r w:rsidR="001F7CB6" w:rsidRPr="00A346F3">
        <w:rPr>
          <w:rFonts w:ascii="Calibri" w:eastAsia="Times New Roman" w:hAnsi="Calibri" w:cs="Calibri"/>
          <w:b/>
          <w:bCs/>
          <w:i/>
          <w:iCs/>
          <w:color w:val="002334"/>
          <w:kern w:val="0"/>
          <w:sz w:val="28"/>
          <w:szCs w:val="28"/>
          <w:lang w:val="es-ES" w:eastAsia="pt-PT"/>
          <w14:ligatures w14:val="none"/>
        </w:rPr>
        <w:t xml:space="preserve"> migra su solución de gestión de almacenes Generix WMS a SaaS</w:t>
      </w:r>
      <w:r w:rsidRPr="007E2D23">
        <w:rPr>
          <w:rFonts w:ascii="Calibri" w:eastAsia="Times New Roman" w:hAnsi="Calibri" w:cs="Calibri"/>
          <w:b/>
          <w:bCs/>
          <w:color w:val="002334"/>
          <w:kern w:val="0"/>
          <w:sz w:val="28"/>
          <w:szCs w:val="28"/>
          <w:lang w:val="es-ES" w:eastAsia="pt-PT"/>
          <w14:ligatures w14:val="none"/>
        </w:rPr>
        <w:br/>
      </w:r>
      <w:r w:rsidRPr="007E2D23">
        <w:rPr>
          <w:rFonts w:ascii="Calibri" w:eastAsia="Times New Roman" w:hAnsi="Calibri" w:cs="Calibri"/>
          <w:b/>
          <w:bCs/>
          <w:color w:val="002334"/>
          <w:kern w:val="0"/>
          <w:sz w:val="28"/>
          <w:szCs w:val="28"/>
          <w:lang w:val="es-ES" w:eastAsia="pt-PT"/>
          <w14:ligatures w14:val="none"/>
        </w:rPr>
        <w:br/>
      </w:r>
      <w:r w:rsidR="007E2D23" w:rsidRPr="007E2D23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Generix, compañía global de software empresarial que ofrece soluciones SaaS </w:t>
      </w:r>
      <w:r w:rsidR="005D26DF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>para la</w:t>
      </w:r>
      <w:r w:rsidR="007E2D23" w:rsidRPr="007E2D23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 cadena de suministro, finanzas, comercio e Integración B2B,</w:t>
      </w:r>
      <w:r w:rsidR="007E2D23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 </w:t>
      </w:r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anuncia que el operador logístico </w:t>
      </w:r>
      <w:proofErr w:type="spellStart"/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>Logidis</w:t>
      </w:r>
      <w:proofErr w:type="spellEnd"/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 migr</w:t>
      </w:r>
      <w:r w:rsidR="004C10A7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>ó</w:t>
      </w:r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 su solución Generix WMS (</w:t>
      </w:r>
      <w:proofErr w:type="spellStart"/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>Warehouse</w:t>
      </w:r>
      <w:proofErr w:type="spellEnd"/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 Management </w:t>
      </w:r>
      <w:proofErr w:type="spellStart"/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>System</w:t>
      </w:r>
      <w:proofErr w:type="spellEnd"/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) a </w:t>
      </w:r>
      <w:r w:rsidR="003970B5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un modelo </w:t>
      </w:r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>SaaS</w:t>
      </w:r>
      <w:r w:rsidR="003970B5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. Esta transición </w:t>
      </w:r>
      <w:r w:rsidR="004C10A7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>permit</w:t>
      </w:r>
      <w:r w:rsidR="00C85B59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>ió</w:t>
      </w:r>
      <w:r w:rsidR="004C10A7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 </w:t>
      </w:r>
      <w:r w:rsidR="003970B5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a </w:t>
      </w:r>
      <w:proofErr w:type="spellStart"/>
      <w:r w:rsidR="003970B5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>Logidis</w:t>
      </w:r>
      <w:proofErr w:type="spellEnd"/>
      <w:r w:rsidR="003970B5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 gestionar </w:t>
      </w:r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sus 230.000 líneas de pedido </w:t>
      </w:r>
      <w:r w:rsidR="005D26DF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al mes </w:t>
      </w:r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en sus dos almacenes </w:t>
      </w:r>
      <w:r w:rsidR="008A3642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>ubicados en</w:t>
      </w:r>
      <w:r w:rsidR="00CA6348" w:rsidRPr="00CA6348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 xml:space="preserve"> Mauricio</w:t>
      </w:r>
      <w:r w:rsidR="00E05278" w:rsidRPr="007E2D23">
        <w:rPr>
          <w:rFonts w:ascii="Calibri" w:hAnsi="Calibri" w:cs="Calibri"/>
          <w:b/>
          <w:bCs/>
          <w:color w:val="002334"/>
          <w:shd w:val="clear" w:color="auto" w:fill="FFFFFF"/>
          <w:lang w:val="es-ES"/>
        </w:rPr>
        <w:t>.</w:t>
      </w:r>
      <w:r w:rsidRPr="007E2D23">
        <w:rPr>
          <w:rFonts w:ascii="Calibri" w:eastAsia="Times New Roman" w:hAnsi="Calibri" w:cs="Calibri"/>
          <w:b/>
          <w:bCs/>
          <w:color w:val="002334"/>
          <w:kern w:val="0"/>
          <w:sz w:val="28"/>
          <w:szCs w:val="28"/>
          <w:lang w:val="es-ES" w:eastAsia="pt-PT"/>
          <w14:ligatures w14:val="none"/>
        </w:rPr>
        <w:br/>
      </w:r>
    </w:p>
    <w:p w14:paraId="793B8826" w14:textId="0614E9BA" w:rsidR="008A3642" w:rsidRDefault="00BC48CB" w:rsidP="008A3642">
      <w:pPr>
        <w:jc w:val="both"/>
        <w:rPr>
          <w:rFonts w:ascii="Calibri" w:hAnsi="Calibri" w:cs="Calibri"/>
          <w:lang w:val="es-ES"/>
        </w:rPr>
      </w:pPr>
      <w:proofErr w:type="spellStart"/>
      <w:r w:rsidRPr="00BC48CB">
        <w:rPr>
          <w:rFonts w:ascii="Calibri" w:hAnsi="Calibri" w:cs="Calibri"/>
          <w:lang w:val="es-ES"/>
        </w:rPr>
        <w:t>Logidis</w:t>
      </w:r>
      <w:proofErr w:type="spellEnd"/>
      <w:r w:rsidRPr="00BC48CB">
        <w:rPr>
          <w:rFonts w:ascii="Calibri" w:hAnsi="Calibri" w:cs="Calibri"/>
          <w:lang w:val="es-ES"/>
        </w:rPr>
        <w:t xml:space="preserve">, empresa del Grupo IBL con sede en Islas Mauricio, </w:t>
      </w:r>
      <w:r w:rsidR="008A3642">
        <w:rPr>
          <w:rFonts w:ascii="Calibri" w:hAnsi="Calibri" w:cs="Calibri"/>
          <w:lang w:val="es-ES"/>
        </w:rPr>
        <w:t xml:space="preserve">se especializa en soluciones innovadoras para la movilidad de mercancías y personas. Su objetivo es proporcionar a los clientes soluciones inteligentes de almacenamiento y transporte. Con una capacidad de almacenamiento de </w:t>
      </w:r>
      <w:r w:rsidR="008A3642" w:rsidRPr="00BC48CB">
        <w:rPr>
          <w:rFonts w:ascii="Calibri" w:hAnsi="Calibri" w:cs="Calibri"/>
          <w:lang w:val="es-ES"/>
        </w:rPr>
        <w:t>26.500</w:t>
      </w:r>
      <w:r w:rsidR="008A3642" w:rsidRPr="005D26DF">
        <w:rPr>
          <w:rFonts w:ascii="Calibri" w:hAnsi="Calibri" w:cs="Calibri"/>
          <w:lang w:val="es-ES"/>
        </w:rPr>
        <w:t>m</w:t>
      </w:r>
      <w:r w:rsidR="008A3642" w:rsidRPr="005D26DF">
        <w:rPr>
          <w:rFonts w:ascii="Calibri" w:hAnsi="Calibri" w:cs="Calibri"/>
          <w:vertAlign w:val="superscript"/>
          <w:lang w:val="es-ES"/>
        </w:rPr>
        <w:t>2</w:t>
      </w:r>
      <w:r w:rsidR="008A3642" w:rsidRPr="00BC48CB">
        <w:rPr>
          <w:rFonts w:ascii="Calibri" w:hAnsi="Calibri" w:cs="Calibri"/>
          <w:lang w:val="es-ES"/>
        </w:rPr>
        <w:t xml:space="preserve"> y una flota de 50 vehículos, </w:t>
      </w:r>
      <w:proofErr w:type="spellStart"/>
      <w:r w:rsidR="008A3642" w:rsidRPr="00BC48CB">
        <w:rPr>
          <w:rFonts w:ascii="Calibri" w:hAnsi="Calibri" w:cs="Calibri"/>
          <w:lang w:val="es-ES"/>
        </w:rPr>
        <w:t>Logidis</w:t>
      </w:r>
      <w:proofErr w:type="spellEnd"/>
      <w:r w:rsidR="008A3642" w:rsidRPr="00BC48CB">
        <w:rPr>
          <w:rFonts w:ascii="Calibri" w:hAnsi="Calibri" w:cs="Calibri"/>
          <w:lang w:val="es-ES"/>
        </w:rPr>
        <w:t xml:space="preserve"> gestiona más de 10.000 referencias y prepara casi 25.000 paquetes al mes.</w:t>
      </w:r>
    </w:p>
    <w:p w14:paraId="16BB4A01" w14:textId="347EA929" w:rsidR="00EF4F0D" w:rsidRDefault="00993C52" w:rsidP="008A3642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La colaboración entre </w:t>
      </w:r>
      <w:proofErr w:type="spellStart"/>
      <w:r>
        <w:rPr>
          <w:rFonts w:ascii="Calibri" w:hAnsi="Calibri" w:cs="Calibri"/>
          <w:lang w:val="es-ES"/>
        </w:rPr>
        <w:t>Logidis</w:t>
      </w:r>
      <w:proofErr w:type="spellEnd"/>
      <w:r>
        <w:rPr>
          <w:rFonts w:ascii="Calibri" w:hAnsi="Calibri" w:cs="Calibri"/>
          <w:lang w:val="es-ES"/>
        </w:rPr>
        <w:t xml:space="preserve"> y Generix comenzó en 2020 con </w:t>
      </w:r>
      <w:r w:rsidR="007C0C92">
        <w:rPr>
          <w:rFonts w:ascii="Calibri" w:hAnsi="Calibri" w:cs="Calibri"/>
          <w:lang w:val="es-ES"/>
        </w:rPr>
        <w:t>la implementación del</w:t>
      </w:r>
      <w:r>
        <w:rPr>
          <w:rFonts w:ascii="Calibri" w:hAnsi="Calibri" w:cs="Calibri"/>
          <w:lang w:val="es-ES"/>
        </w:rPr>
        <w:t xml:space="preserve"> </w:t>
      </w:r>
      <w:r w:rsidR="002E4DF0">
        <w:rPr>
          <w:rFonts w:ascii="Calibri" w:hAnsi="Calibri" w:cs="Calibri"/>
          <w:lang w:val="es-ES"/>
        </w:rPr>
        <w:t>sistema de gestión de almacén</w:t>
      </w:r>
      <w:r>
        <w:rPr>
          <w:rFonts w:ascii="Calibri" w:hAnsi="Calibri" w:cs="Calibri"/>
          <w:lang w:val="es-ES"/>
        </w:rPr>
        <w:t xml:space="preserve"> </w:t>
      </w:r>
      <w:r w:rsidR="007C0C92">
        <w:rPr>
          <w:rFonts w:ascii="Calibri" w:hAnsi="Calibri" w:cs="Calibri"/>
          <w:lang w:val="es-ES"/>
        </w:rPr>
        <w:t>en modo licencia</w:t>
      </w:r>
      <w:r>
        <w:rPr>
          <w:rFonts w:ascii="Calibri" w:hAnsi="Calibri" w:cs="Calibri"/>
          <w:lang w:val="es-ES"/>
        </w:rPr>
        <w:t xml:space="preserve">. </w:t>
      </w:r>
      <w:r w:rsidR="00FA47BF">
        <w:rPr>
          <w:rFonts w:ascii="Calibri" w:hAnsi="Calibri" w:cs="Calibri"/>
          <w:lang w:val="es-ES"/>
        </w:rPr>
        <w:t xml:space="preserve">Sin embargo, en línea con </w:t>
      </w:r>
      <w:r w:rsidR="00A078F9">
        <w:rPr>
          <w:rFonts w:ascii="Calibri" w:hAnsi="Calibri" w:cs="Calibri"/>
          <w:lang w:val="es-ES"/>
        </w:rPr>
        <w:t>la digitalización de sus operaciones y</w:t>
      </w:r>
      <w:r w:rsidR="00CC4D53">
        <w:rPr>
          <w:rFonts w:ascii="Calibri" w:hAnsi="Calibri" w:cs="Calibri"/>
          <w:lang w:val="es-ES"/>
        </w:rPr>
        <w:t xml:space="preserve"> con el fin de</w:t>
      </w:r>
      <w:r w:rsidR="00A078F9">
        <w:rPr>
          <w:rFonts w:ascii="Calibri" w:hAnsi="Calibri" w:cs="Calibri"/>
          <w:lang w:val="es-ES"/>
        </w:rPr>
        <w:t xml:space="preserve"> respaldar el crecimiento del grupo, </w:t>
      </w:r>
      <w:proofErr w:type="spellStart"/>
      <w:r w:rsidR="00A078F9">
        <w:rPr>
          <w:rFonts w:ascii="Calibri" w:hAnsi="Calibri" w:cs="Calibri"/>
          <w:lang w:val="es-ES"/>
        </w:rPr>
        <w:t>Logidis</w:t>
      </w:r>
      <w:proofErr w:type="spellEnd"/>
      <w:r w:rsidR="00A078F9">
        <w:rPr>
          <w:rFonts w:ascii="Calibri" w:hAnsi="Calibri" w:cs="Calibri"/>
          <w:lang w:val="es-ES"/>
        </w:rPr>
        <w:t xml:space="preserve"> confió a Generix </w:t>
      </w:r>
      <w:r w:rsidR="00A078F9" w:rsidRPr="00A078F9">
        <w:rPr>
          <w:rFonts w:ascii="Calibri" w:hAnsi="Calibri" w:cs="Calibri"/>
          <w:lang w:val="es-ES"/>
        </w:rPr>
        <w:t>su proyecto de transición a SaaS a finales de 2023.</w:t>
      </w:r>
      <w:r w:rsidR="00CC4D53" w:rsidRPr="00CC4D53">
        <w:rPr>
          <w:rFonts w:ascii="Calibri" w:hAnsi="Calibri" w:cs="Calibri"/>
          <w:lang w:val="es-ES"/>
        </w:rPr>
        <w:t xml:space="preserve"> </w:t>
      </w:r>
      <w:r w:rsidR="00CC4D53" w:rsidRPr="00995DCD">
        <w:rPr>
          <w:rFonts w:ascii="Calibri" w:hAnsi="Calibri" w:cs="Calibri"/>
          <w:lang w:val="es-ES"/>
        </w:rPr>
        <w:t>Este proyecto «Move2SaaS»,</w:t>
      </w:r>
      <w:r w:rsidR="00A078F9" w:rsidRPr="00A078F9">
        <w:rPr>
          <w:rFonts w:ascii="Calibri" w:hAnsi="Calibri" w:cs="Calibri"/>
          <w:lang w:val="es-ES"/>
        </w:rPr>
        <w:t xml:space="preserve"> se implementó en un período de 3 meses y </w:t>
      </w:r>
      <w:r w:rsidR="00EF4F0D">
        <w:rPr>
          <w:rFonts w:ascii="Calibri" w:hAnsi="Calibri" w:cs="Calibri"/>
          <w:lang w:val="es-ES"/>
        </w:rPr>
        <w:t>t</w:t>
      </w:r>
      <w:r w:rsidR="00E72DBE">
        <w:rPr>
          <w:rFonts w:ascii="Calibri" w:hAnsi="Calibri" w:cs="Calibri"/>
          <w:lang w:val="es-ES"/>
        </w:rPr>
        <w:t>uvo</w:t>
      </w:r>
      <w:r w:rsidR="00EF4F0D">
        <w:rPr>
          <w:rFonts w:ascii="Calibri" w:hAnsi="Calibri" w:cs="Calibri"/>
          <w:lang w:val="es-ES"/>
        </w:rPr>
        <w:t xml:space="preserve"> varios objetivos clave: </w:t>
      </w:r>
      <w:r w:rsidR="00EF4F0D" w:rsidRPr="00995DCD">
        <w:rPr>
          <w:rFonts w:ascii="Calibri" w:hAnsi="Calibri" w:cs="Calibri"/>
          <w:lang w:val="es-ES"/>
        </w:rPr>
        <w:t>aumentar la eficacia operativa de los almacenes, reducir costes, mejorar la gestión de existencias y mejorar la trazabilidad de las operaciones.</w:t>
      </w:r>
    </w:p>
    <w:p w14:paraId="3FC60D07" w14:textId="614A0224" w:rsidR="002D6001" w:rsidRPr="005E2891" w:rsidRDefault="362BA216" w:rsidP="336FFD82">
      <w:pPr>
        <w:jc w:val="both"/>
        <w:rPr>
          <w:rFonts w:ascii="Calibri" w:hAnsi="Calibri" w:cs="Calibri"/>
          <w:lang w:val="es-ES"/>
        </w:rPr>
      </w:pPr>
      <w:r w:rsidRPr="005E2891">
        <w:rPr>
          <w:rFonts w:ascii="Calibri" w:hAnsi="Calibri" w:cs="Calibri"/>
          <w:i/>
          <w:iCs/>
          <w:lang w:val="es-ES"/>
        </w:rPr>
        <w:t>«</w:t>
      </w:r>
      <w:r w:rsidR="005E2891" w:rsidRPr="005E2891">
        <w:rPr>
          <w:rFonts w:ascii="Calibri" w:hAnsi="Calibri" w:cs="Calibri"/>
          <w:i/>
          <w:iCs/>
          <w:lang w:val="es-ES"/>
        </w:rPr>
        <w:t xml:space="preserve">La transición a SaaS </w:t>
      </w:r>
      <w:r w:rsidR="00F932AF">
        <w:rPr>
          <w:rFonts w:ascii="Calibri" w:hAnsi="Calibri" w:cs="Calibri"/>
          <w:i/>
          <w:iCs/>
          <w:lang w:val="es-ES"/>
        </w:rPr>
        <w:t>de</w:t>
      </w:r>
      <w:r w:rsidR="005E2891" w:rsidRPr="005E2891">
        <w:rPr>
          <w:rFonts w:ascii="Calibri" w:hAnsi="Calibri" w:cs="Calibri"/>
          <w:i/>
          <w:iCs/>
          <w:lang w:val="es-ES"/>
        </w:rPr>
        <w:t xml:space="preserve"> nuestras actividades de almacén nos permite </w:t>
      </w:r>
      <w:r w:rsidR="000F192E">
        <w:rPr>
          <w:rFonts w:ascii="Calibri" w:hAnsi="Calibri" w:cs="Calibri"/>
          <w:i/>
          <w:iCs/>
          <w:lang w:val="es-ES"/>
        </w:rPr>
        <w:t xml:space="preserve">ahora </w:t>
      </w:r>
      <w:r w:rsidR="005E2891" w:rsidRPr="005E2891">
        <w:rPr>
          <w:rFonts w:ascii="Calibri" w:hAnsi="Calibri" w:cs="Calibri"/>
          <w:i/>
          <w:iCs/>
          <w:lang w:val="es-ES"/>
        </w:rPr>
        <w:t>gestionar mejor nuestras actividades, ajustar el equilibrio entre carga y capacidad</w:t>
      </w:r>
      <w:r w:rsidR="009D0FCB">
        <w:rPr>
          <w:rFonts w:ascii="Calibri" w:hAnsi="Calibri" w:cs="Calibri"/>
          <w:i/>
          <w:iCs/>
          <w:lang w:val="es-ES"/>
        </w:rPr>
        <w:t>, así como</w:t>
      </w:r>
      <w:r w:rsidR="005E2891" w:rsidRPr="005E2891">
        <w:rPr>
          <w:rFonts w:ascii="Calibri" w:hAnsi="Calibri" w:cs="Calibri"/>
          <w:i/>
          <w:iCs/>
          <w:lang w:val="es-ES"/>
        </w:rPr>
        <w:t xml:space="preserve"> optimizar los costes por </w:t>
      </w:r>
      <w:proofErr w:type="gramStart"/>
      <w:r w:rsidR="005E2891" w:rsidRPr="005E2891">
        <w:rPr>
          <w:rFonts w:ascii="Calibri" w:hAnsi="Calibri" w:cs="Calibri"/>
          <w:i/>
          <w:iCs/>
          <w:lang w:val="es-ES"/>
        </w:rPr>
        <w:t>línea</w:t>
      </w:r>
      <w:proofErr w:type="gramEnd"/>
      <w:r w:rsidR="005E2891" w:rsidRPr="005E2891">
        <w:rPr>
          <w:rFonts w:ascii="Calibri" w:hAnsi="Calibri" w:cs="Calibri"/>
          <w:i/>
          <w:iCs/>
          <w:lang w:val="es-ES"/>
        </w:rPr>
        <w:t xml:space="preserve"> de pedido, gracias a un modelo de negocio progresivo y por tramos. </w:t>
      </w:r>
      <w:r w:rsidR="00A30568">
        <w:rPr>
          <w:rFonts w:ascii="Calibri" w:hAnsi="Calibri" w:cs="Calibri"/>
          <w:i/>
          <w:iCs/>
          <w:lang w:val="es-ES"/>
        </w:rPr>
        <w:t xml:space="preserve">Ahora tenemos más agilidad lo que permite adaptarnos rápidamente a las </w:t>
      </w:r>
      <w:r w:rsidR="005E2891" w:rsidRPr="005E2891">
        <w:rPr>
          <w:rFonts w:ascii="Calibri" w:hAnsi="Calibri" w:cs="Calibri"/>
          <w:i/>
          <w:iCs/>
          <w:lang w:val="es-ES"/>
        </w:rPr>
        <w:t>nuevas oportunidades de nuestro mercado, con una oferta fiable y más competitiva.</w:t>
      </w:r>
      <w:r w:rsidRPr="005E2891">
        <w:rPr>
          <w:rFonts w:ascii="Calibri" w:hAnsi="Calibri" w:cs="Calibri"/>
          <w:i/>
          <w:iCs/>
          <w:lang w:val="es-ES"/>
        </w:rPr>
        <w:t>»</w:t>
      </w:r>
      <w:r w:rsidR="00F76205" w:rsidRPr="005E2891">
        <w:rPr>
          <w:rFonts w:ascii="Calibri" w:hAnsi="Calibri" w:cs="Calibri"/>
          <w:lang w:val="es-ES"/>
        </w:rPr>
        <w:t>,</w:t>
      </w:r>
      <w:r w:rsidRPr="005E2891">
        <w:rPr>
          <w:rFonts w:ascii="Calibri" w:hAnsi="Calibri" w:cs="Calibri"/>
          <w:i/>
          <w:iCs/>
          <w:lang w:val="es-ES"/>
        </w:rPr>
        <w:t xml:space="preserve"> </w:t>
      </w:r>
      <w:r w:rsidRPr="005E2891">
        <w:rPr>
          <w:rFonts w:ascii="Calibri" w:hAnsi="Calibri" w:cs="Calibri"/>
          <w:lang w:val="es-ES"/>
        </w:rPr>
        <w:t>expli</w:t>
      </w:r>
      <w:r w:rsidR="005E2891">
        <w:rPr>
          <w:rFonts w:ascii="Calibri" w:hAnsi="Calibri" w:cs="Calibri"/>
          <w:lang w:val="es-ES"/>
        </w:rPr>
        <w:t>ca</w:t>
      </w:r>
      <w:r w:rsidRPr="005E2891">
        <w:rPr>
          <w:rFonts w:ascii="Calibri" w:hAnsi="Calibri" w:cs="Calibri"/>
          <w:lang w:val="es-ES"/>
        </w:rPr>
        <w:t xml:space="preserve"> </w:t>
      </w:r>
      <w:r w:rsidRPr="005E2891">
        <w:rPr>
          <w:rFonts w:ascii="Calibri" w:hAnsi="Calibri" w:cs="Calibri"/>
          <w:b/>
          <w:bCs/>
          <w:lang w:val="es-ES"/>
        </w:rPr>
        <w:t xml:space="preserve">Vincent PILOT, General Manager de </w:t>
      </w:r>
      <w:proofErr w:type="spellStart"/>
      <w:r w:rsidRPr="005E2891">
        <w:rPr>
          <w:rFonts w:ascii="Calibri" w:hAnsi="Calibri" w:cs="Calibri"/>
          <w:b/>
          <w:bCs/>
          <w:lang w:val="es-ES"/>
        </w:rPr>
        <w:t>Logidis</w:t>
      </w:r>
      <w:proofErr w:type="spellEnd"/>
      <w:r w:rsidRPr="005E2891">
        <w:rPr>
          <w:rFonts w:ascii="Calibri" w:hAnsi="Calibri" w:cs="Calibri"/>
          <w:b/>
          <w:bCs/>
          <w:lang w:val="es-ES"/>
        </w:rPr>
        <w:t>.</w:t>
      </w:r>
      <w:r w:rsidRPr="005E2891">
        <w:rPr>
          <w:rFonts w:ascii="Calibri" w:hAnsi="Calibri" w:cs="Calibri"/>
          <w:lang w:val="es-ES"/>
        </w:rPr>
        <w:t xml:space="preserve"> </w:t>
      </w:r>
    </w:p>
    <w:p w14:paraId="74FAC193" w14:textId="40497001" w:rsidR="002D6001" w:rsidRPr="00447890" w:rsidRDefault="00892814" w:rsidP="00662E27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Desde abril de 2024, el WMS de Generix en modo SaaS permite a</w:t>
      </w:r>
      <w:r w:rsidR="00107F2A">
        <w:rPr>
          <w:rFonts w:ascii="Calibri" w:hAnsi="Calibri" w:cs="Calibri"/>
          <w:lang w:val="es-ES"/>
        </w:rPr>
        <w:t xml:space="preserve"> </w:t>
      </w:r>
      <w:proofErr w:type="spellStart"/>
      <w:r w:rsidR="00107F2A">
        <w:rPr>
          <w:rFonts w:ascii="Calibri" w:hAnsi="Calibri" w:cs="Calibri"/>
          <w:lang w:val="es-ES"/>
        </w:rPr>
        <w:t>Logidis</w:t>
      </w:r>
      <w:proofErr w:type="spellEnd"/>
      <w:r w:rsidR="00107F2A">
        <w:rPr>
          <w:rFonts w:ascii="Calibri" w:hAnsi="Calibri" w:cs="Calibri"/>
          <w:lang w:val="es-ES"/>
        </w:rPr>
        <w:t xml:space="preserve">, </w:t>
      </w:r>
      <w:r w:rsidR="00447890" w:rsidRPr="00447890">
        <w:rPr>
          <w:rFonts w:ascii="Calibri" w:hAnsi="Calibri" w:cs="Calibri"/>
          <w:lang w:val="es-ES"/>
        </w:rPr>
        <w:t xml:space="preserve">además de integrarse con otros sistemas, beneficiarse de todas las funcionalidades necesarias de la actividad de un 3PL (logística de terceros): recepción, preparación, gestión de la trazabilidad y de los pesos variables, control de calidad en la recepción y la preparación, optimización de los recorridos de los operarios, </w:t>
      </w:r>
      <w:proofErr w:type="spellStart"/>
      <w:r w:rsidR="00447890" w:rsidRPr="00447890">
        <w:rPr>
          <w:rFonts w:ascii="Calibri" w:hAnsi="Calibri" w:cs="Calibri"/>
          <w:lang w:val="es-ES"/>
        </w:rPr>
        <w:t>cross-docking</w:t>
      </w:r>
      <w:proofErr w:type="spellEnd"/>
      <w:r w:rsidR="00447890" w:rsidRPr="00447890">
        <w:rPr>
          <w:rFonts w:ascii="Calibri" w:hAnsi="Calibri" w:cs="Calibri"/>
          <w:lang w:val="es-ES"/>
        </w:rPr>
        <w:t>, gestión dinámica de los muelles y creación de estados/documentos adaptados a cada cliente, etc</w:t>
      </w:r>
      <w:r w:rsidR="002D6001" w:rsidRPr="00447890">
        <w:rPr>
          <w:rFonts w:ascii="Calibri" w:hAnsi="Calibri" w:cs="Calibri"/>
          <w:lang w:val="es-ES"/>
        </w:rPr>
        <w:t>.</w:t>
      </w:r>
    </w:p>
    <w:p w14:paraId="65D842DE" w14:textId="1F989B6F" w:rsidR="002D6001" w:rsidRPr="00CD1370" w:rsidRDefault="41B911AE" w:rsidP="336FFD82">
      <w:pPr>
        <w:jc w:val="both"/>
        <w:rPr>
          <w:rFonts w:ascii="Calibri" w:hAnsi="Calibri" w:cs="Calibri"/>
          <w:b/>
          <w:bCs/>
          <w:lang w:val="es-ES"/>
        </w:rPr>
      </w:pPr>
      <w:r w:rsidRPr="00CD1370">
        <w:rPr>
          <w:b/>
          <w:bCs/>
          <w:lang w:val="es-ES"/>
        </w:rPr>
        <w:t>«</w:t>
      </w:r>
      <w:r w:rsidR="00160522">
        <w:rPr>
          <w:rFonts w:ascii="Calibri" w:hAnsi="Calibri" w:cs="Calibri"/>
          <w:i/>
          <w:iCs/>
          <w:lang w:val="es-ES"/>
        </w:rPr>
        <w:t>Gracias al</w:t>
      </w:r>
      <w:r w:rsidR="00CD1370" w:rsidRPr="00CD1370">
        <w:rPr>
          <w:rFonts w:ascii="Calibri" w:hAnsi="Calibri" w:cs="Calibri"/>
          <w:i/>
          <w:iCs/>
          <w:lang w:val="es-ES"/>
        </w:rPr>
        <w:t xml:space="preserve"> modelo SaaS</w:t>
      </w:r>
      <w:r w:rsidR="00160522">
        <w:rPr>
          <w:rFonts w:ascii="Calibri" w:hAnsi="Calibri" w:cs="Calibri"/>
          <w:i/>
          <w:iCs/>
          <w:lang w:val="es-ES"/>
        </w:rPr>
        <w:t xml:space="preserve"> hemos estabilizado y mejorado </w:t>
      </w:r>
      <w:r w:rsidR="00CD1370" w:rsidRPr="00CD1370">
        <w:rPr>
          <w:rFonts w:ascii="Calibri" w:hAnsi="Calibri" w:cs="Calibri"/>
          <w:i/>
          <w:iCs/>
          <w:lang w:val="es-ES"/>
        </w:rPr>
        <w:t>nuestros sistemas de información logística. Además, las actualizaciones periódicas de Generix WMS nos permiten beneficiarnos de las últimas funcio</w:t>
      </w:r>
      <w:r w:rsidR="007504AD">
        <w:rPr>
          <w:rFonts w:ascii="Calibri" w:hAnsi="Calibri" w:cs="Calibri"/>
          <w:i/>
          <w:iCs/>
          <w:lang w:val="es-ES"/>
        </w:rPr>
        <w:t>nalidade</w:t>
      </w:r>
      <w:r w:rsidR="00CD1370" w:rsidRPr="00CD1370">
        <w:rPr>
          <w:rFonts w:ascii="Calibri" w:hAnsi="Calibri" w:cs="Calibri"/>
          <w:i/>
          <w:iCs/>
          <w:lang w:val="es-ES"/>
        </w:rPr>
        <w:t xml:space="preserve">s e innovaciones para satisfacer mejor las crecientes demandas de nuestros clientes locales, regionales e </w:t>
      </w:r>
      <w:r w:rsidR="00A40DB8" w:rsidRPr="00CD1370">
        <w:rPr>
          <w:rFonts w:ascii="Calibri" w:hAnsi="Calibri" w:cs="Calibri"/>
          <w:i/>
          <w:iCs/>
          <w:lang w:val="es-ES"/>
        </w:rPr>
        <w:t>internacionales</w:t>
      </w:r>
      <w:r w:rsidR="00A40DB8">
        <w:rPr>
          <w:rFonts w:ascii="Calibri" w:hAnsi="Calibri" w:cs="Calibri"/>
          <w:i/>
          <w:iCs/>
          <w:lang w:val="es-ES"/>
        </w:rPr>
        <w:t>»</w:t>
      </w:r>
      <w:r w:rsidR="00E247A4" w:rsidRPr="00CD1370">
        <w:rPr>
          <w:rFonts w:ascii="Calibri" w:hAnsi="Calibri" w:cs="Calibri"/>
          <w:lang w:val="es-ES"/>
        </w:rPr>
        <w:t>,</w:t>
      </w:r>
      <w:r w:rsidRPr="00CD1370">
        <w:rPr>
          <w:rFonts w:ascii="Calibri" w:hAnsi="Calibri" w:cs="Calibri"/>
          <w:i/>
          <w:iCs/>
          <w:lang w:val="es-ES"/>
        </w:rPr>
        <w:t xml:space="preserve"> </w:t>
      </w:r>
      <w:r w:rsidRPr="00CD1370">
        <w:rPr>
          <w:rFonts w:ascii="Calibri" w:hAnsi="Calibri" w:cs="Calibri"/>
          <w:lang w:val="es-ES"/>
        </w:rPr>
        <w:t>co</w:t>
      </w:r>
      <w:r w:rsidR="002B2852">
        <w:rPr>
          <w:rFonts w:ascii="Calibri" w:hAnsi="Calibri" w:cs="Calibri"/>
          <w:lang w:val="es-ES"/>
        </w:rPr>
        <w:t>menta</w:t>
      </w:r>
      <w:r w:rsidRPr="00CD1370">
        <w:rPr>
          <w:rFonts w:ascii="Calibri" w:hAnsi="Calibri" w:cs="Calibri"/>
          <w:lang w:val="es-ES"/>
        </w:rPr>
        <w:t xml:space="preserve"> </w:t>
      </w:r>
      <w:proofErr w:type="spellStart"/>
      <w:r w:rsidRPr="00CD1370">
        <w:rPr>
          <w:rFonts w:ascii="Calibri" w:hAnsi="Calibri" w:cs="Calibri"/>
          <w:b/>
          <w:bCs/>
          <w:lang w:val="es-ES"/>
        </w:rPr>
        <w:t>Julian</w:t>
      </w:r>
      <w:proofErr w:type="spellEnd"/>
      <w:r w:rsidRPr="00CD1370">
        <w:rPr>
          <w:rFonts w:ascii="Calibri" w:hAnsi="Calibri" w:cs="Calibri"/>
          <w:b/>
          <w:bCs/>
          <w:lang w:val="es-ES"/>
        </w:rPr>
        <w:t xml:space="preserve"> ANCIAUX, Project Lead WMS/TMS de </w:t>
      </w:r>
      <w:proofErr w:type="spellStart"/>
      <w:r w:rsidRPr="00CD1370">
        <w:rPr>
          <w:rFonts w:ascii="Calibri" w:hAnsi="Calibri" w:cs="Calibri"/>
          <w:b/>
          <w:bCs/>
          <w:lang w:val="es-ES"/>
        </w:rPr>
        <w:t>Logidis</w:t>
      </w:r>
      <w:proofErr w:type="spellEnd"/>
      <w:r w:rsidRPr="00CD1370">
        <w:rPr>
          <w:rFonts w:ascii="Calibri" w:hAnsi="Calibri" w:cs="Calibri"/>
          <w:b/>
          <w:bCs/>
          <w:lang w:val="es-ES"/>
        </w:rPr>
        <w:t>.</w:t>
      </w:r>
      <w:r w:rsidRPr="00CD1370">
        <w:rPr>
          <w:rFonts w:ascii="Calibri" w:hAnsi="Calibri" w:cs="Calibri"/>
          <w:lang w:val="es-ES"/>
        </w:rPr>
        <w:t xml:space="preserve"> </w:t>
      </w:r>
    </w:p>
    <w:p w14:paraId="52E10B6E" w14:textId="3267A26E" w:rsidR="002D6001" w:rsidRPr="0044034B" w:rsidRDefault="0044034B" w:rsidP="336FFD82">
      <w:pPr>
        <w:jc w:val="both"/>
        <w:rPr>
          <w:lang w:val="es-ES"/>
        </w:rPr>
      </w:pPr>
      <w:r w:rsidRPr="0044034B">
        <w:rPr>
          <w:rFonts w:ascii="Calibri" w:hAnsi="Calibri" w:cs="Calibri"/>
          <w:lang w:val="es-ES"/>
        </w:rPr>
        <w:lastRenderedPageBreak/>
        <w:t xml:space="preserve">La transición a SaaS incluyó la implantación de Generix </w:t>
      </w:r>
      <w:proofErr w:type="spellStart"/>
      <w:r w:rsidRPr="0044034B">
        <w:rPr>
          <w:rFonts w:ascii="Calibri" w:hAnsi="Calibri" w:cs="Calibri"/>
          <w:lang w:val="es-ES"/>
        </w:rPr>
        <w:t>DataPower</w:t>
      </w:r>
      <w:proofErr w:type="spellEnd"/>
      <w:r w:rsidRPr="0044034B">
        <w:rPr>
          <w:rFonts w:ascii="Calibri" w:hAnsi="Calibri" w:cs="Calibri"/>
          <w:lang w:val="es-ES"/>
        </w:rPr>
        <w:t xml:space="preserve">, la solución de KPI &amp; </w:t>
      </w:r>
      <w:proofErr w:type="spellStart"/>
      <w:r w:rsidRPr="0044034B">
        <w:rPr>
          <w:rFonts w:ascii="Calibri" w:hAnsi="Calibri" w:cs="Calibri"/>
          <w:lang w:val="es-ES"/>
        </w:rPr>
        <w:t>Analytics</w:t>
      </w:r>
      <w:proofErr w:type="spellEnd"/>
      <w:r w:rsidRPr="0044034B">
        <w:rPr>
          <w:rFonts w:ascii="Calibri" w:hAnsi="Calibri" w:cs="Calibri"/>
          <w:lang w:val="es-ES"/>
        </w:rPr>
        <w:t xml:space="preserve"> que hace que los datos de negocios del WMS estén disponibles en el sistema de información de </w:t>
      </w:r>
      <w:proofErr w:type="spellStart"/>
      <w:r w:rsidRPr="0044034B">
        <w:rPr>
          <w:rFonts w:ascii="Calibri" w:hAnsi="Calibri" w:cs="Calibri"/>
          <w:lang w:val="es-ES"/>
        </w:rPr>
        <w:t>Logidis</w:t>
      </w:r>
      <w:proofErr w:type="spellEnd"/>
      <w:r w:rsidRPr="0044034B">
        <w:rPr>
          <w:rFonts w:ascii="Calibri" w:hAnsi="Calibri" w:cs="Calibri"/>
          <w:lang w:val="es-ES"/>
        </w:rPr>
        <w:t>, a la vez que ofrece nuevas posibilidades de gestión empresarial</w:t>
      </w:r>
      <w:r w:rsidR="002D6001" w:rsidRPr="0044034B">
        <w:rPr>
          <w:rFonts w:ascii="Calibri" w:hAnsi="Calibri" w:cs="Calibri"/>
          <w:lang w:val="es-ES"/>
        </w:rPr>
        <w:t>.</w:t>
      </w:r>
    </w:p>
    <w:p w14:paraId="0B860AA9" w14:textId="28FE1748" w:rsidR="008A22F4" w:rsidRPr="00EC150D" w:rsidRDefault="002D6001" w:rsidP="008A22F4">
      <w:pPr>
        <w:jc w:val="both"/>
        <w:rPr>
          <w:rFonts w:ascii="Calibri" w:hAnsi="Calibri" w:cs="Calibri"/>
          <w:i/>
          <w:iCs/>
          <w:lang w:val="es-ES"/>
        </w:rPr>
      </w:pPr>
      <w:r w:rsidRPr="00CD2182">
        <w:rPr>
          <w:rFonts w:ascii="Calibri" w:hAnsi="Calibri" w:cs="Calibri"/>
          <w:i/>
          <w:iCs/>
          <w:lang w:val="es-ES"/>
        </w:rPr>
        <w:t>«</w:t>
      </w:r>
      <w:r w:rsidR="00CD2182" w:rsidRPr="00CD2182">
        <w:rPr>
          <w:rFonts w:ascii="Calibri" w:hAnsi="Calibri" w:cs="Calibri"/>
          <w:i/>
          <w:iCs/>
          <w:lang w:val="es-ES"/>
        </w:rPr>
        <w:t xml:space="preserve">Estamos orgullosos de apoyar a nuestro cliente </w:t>
      </w:r>
      <w:proofErr w:type="spellStart"/>
      <w:r w:rsidR="00CD2182" w:rsidRPr="00CD2182">
        <w:rPr>
          <w:rFonts w:ascii="Calibri" w:hAnsi="Calibri" w:cs="Calibri"/>
          <w:i/>
          <w:iCs/>
          <w:lang w:val="es-ES"/>
        </w:rPr>
        <w:t>Logidis</w:t>
      </w:r>
      <w:proofErr w:type="spellEnd"/>
      <w:r w:rsidR="00CD2182" w:rsidRPr="00CD2182">
        <w:rPr>
          <w:rFonts w:ascii="Calibri" w:hAnsi="Calibri" w:cs="Calibri"/>
          <w:i/>
          <w:iCs/>
          <w:lang w:val="es-ES"/>
        </w:rPr>
        <w:t xml:space="preserve"> en la digitalización de sus actividades para mejorar su rendimiento. El principal reto del proyecto </w:t>
      </w:r>
      <w:r w:rsidR="00116F18">
        <w:rPr>
          <w:rFonts w:ascii="Calibri" w:hAnsi="Calibri" w:cs="Calibri"/>
          <w:i/>
          <w:iCs/>
          <w:lang w:val="es-ES"/>
        </w:rPr>
        <w:t>fue</w:t>
      </w:r>
      <w:r w:rsidR="00CD2182" w:rsidRPr="00CD2182">
        <w:rPr>
          <w:rFonts w:ascii="Calibri" w:hAnsi="Calibri" w:cs="Calibri"/>
          <w:i/>
          <w:iCs/>
          <w:lang w:val="es-ES"/>
        </w:rPr>
        <w:t xml:space="preserve"> garantizar </w:t>
      </w:r>
      <w:r w:rsidR="00116F18">
        <w:rPr>
          <w:rFonts w:ascii="Calibri" w:hAnsi="Calibri" w:cs="Calibri"/>
          <w:i/>
          <w:iCs/>
          <w:lang w:val="es-ES"/>
        </w:rPr>
        <w:t xml:space="preserve">una migración fluida a la </w:t>
      </w:r>
      <w:proofErr w:type="spellStart"/>
      <w:r w:rsidR="00116F18">
        <w:rPr>
          <w:rFonts w:ascii="Calibri" w:hAnsi="Calibri" w:cs="Calibri"/>
          <w:i/>
          <w:iCs/>
          <w:lang w:val="es-ES"/>
        </w:rPr>
        <w:t>nibe</w:t>
      </w:r>
      <w:proofErr w:type="spellEnd"/>
      <w:r w:rsidR="00116F18">
        <w:rPr>
          <w:rFonts w:ascii="Calibri" w:hAnsi="Calibri" w:cs="Calibri"/>
          <w:i/>
          <w:iCs/>
          <w:lang w:val="es-ES"/>
        </w:rPr>
        <w:t xml:space="preserve"> sin alterar la forma de trabajar de nuestro cliente. La conectividad también planteó dificultades debido a la ubicación geográfica de </w:t>
      </w:r>
      <w:proofErr w:type="spellStart"/>
      <w:r w:rsidR="00116F18">
        <w:rPr>
          <w:rFonts w:ascii="Calibri" w:hAnsi="Calibri" w:cs="Calibri"/>
          <w:i/>
          <w:iCs/>
          <w:lang w:val="es-ES"/>
        </w:rPr>
        <w:t>Logidis</w:t>
      </w:r>
      <w:proofErr w:type="spellEnd"/>
      <w:r w:rsidR="00116F18">
        <w:rPr>
          <w:rFonts w:ascii="Calibri" w:hAnsi="Calibri" w:cs="Calibri"/>
          <w:i/>
          <w:iCs/>
          <w:lang w:val="es-ES"/>
        </w:rPr>
        <w:t xml:space="preserve"> en el Océano Índico. Sin embargo, nuestros equipos colaboraron estrechamente para </w:t>
      </w:r>
      <w:r w:rsidR="00EC150D">
        <w:rPr>
          <w:rFonts w:ascii="Calibri" w:hAnsi="Calibri" w:cs="Calibri"/>
          <w:i/>
          <w:iCs/>
          <w:lang w:val="es-ES"/>
        </w:rPr>
        <w:t>hacer de este proyecto un éxito conjunto, abriendo perspectivas muy interesantes para la innovación en el futuro</w:t>
      </w:r>
      <w:r w:rsidR="00CD2182" w:rsidRPr="00CD2182">
        <w:rPr>
          <w:rFonts w:ascii="Calibri" w:hAnsi="Calibri" w:cs="Calibri"/>
          <w:i/>
          <w:iCs/>
          <w:lang w:val="es-ES"/>
        </w:rPr>
        <w:t>.</w:t>
      </w:r>
      <w:r w:rsidRPr="00CD2182">
        <w:rPr>
          <w:rFonts w:ascii="Calibri" w:hAnsi="Calibri" w:cs="Calibri"/>
          <w:i/>
          <w:iCs/>
          <w:lang w:val="es-ES"/>
        </w:rPr>
        <w:t>»</w:t>
      </w:r>
      <w:r w:rsidR="00F76205" w:rsidRPr="00CD2182">
        <w:rPr>
          <w:rFonts w:ascii="Calibri" w:hAnsi="Calibri" w:cs="Calibri"/>
          <w:lang w:val="es-ES"/>
        </w:rPr>
        <w:t>,</w:t>
      </w:r>
      <w:r w:rsidRPr="00CD2182">
        <w:rPr>
          <w:rFonts w:ascii="Calibri" w:hAnsi="Calibri" w:cs="Calibri"/>
          <w:i/>
          <w:iCs/>
          <w:lang w:val="es-ES"/>
        </w:rPr>
        <w:t xml:space="preserve"> </w:t>
      </w:r>
      <w:r w:rsidR="00CD2182">
        <w:rPr>
          <w:rFonts w:ascii="Calibri" w:hAnsi="Calibri" w:cs="Calibri"/>
          <w:lang w:val="es-ES"/>
        </w:rPr>
        <w:t>afirma</w:t>
      </w:r>
      <w:r w:rsidRPr="00CD2182">
        <w:rPr>
          <w:rFonts w:ascii="Calibri" w:hAnsi="Calibri" w:cs="Calibri"/>
          <w:lang w:val="es-ES"/>
        </w:rPr>
        <w:t xml:space="preserve"> </w:t>
      </w:r>
      <w:r w:rsidRPr="00CD2182">
        <w:rPr>
          <w:rFonts w:ascii="Calibri" w:hAnsi="Calibri" w:cs="Calibri"/>
          <w:b/>
          <w:bCs/>
          <w:lang w:val="es-ES"/>
        </w:rPr>
        <w:t xml:space="preserve">Pierre </w:t>
      </w:r>
      <w:proofErr w:type="spellStart"/>
      <w:r w:rsidRPr="00CD2182">
        <w:rPr>
          <w:rFonts w:ascii="Calibri" w:hAnsi="Calibri" w:cs="Calibri"/>
          <w:b/>
          <w:bCs/>
          <w:lang w:val="es-ES"/>
        </w:rPr>
        <w:t>Chaffardon</w:t>
      </w:r>
      <w:proofErr w:type="spellEnd"/>
      <w:r w:rsidRPr="00CD2182">
        <w:rPr>
          <w:rFonts w:ascii="Calibri" w:hAnsi="Calibri" w:cs="Calibri"/>
          <w:b/>
          <w:bCs/>
          <w:lang w:val="es-ES"/>
        </w:rPr>
        <w:t xml:space="preserve">, General Manager EMEA North &amp; Asia </w:t>
      </w:r>
      <w:proofErr w:type="spellStart"/>
      <w:r w:rsidRPr="00CD2182">
        <w:rPr>
          <w:rFonts w:ascii="Calibri" w:hAnsi="Calibri" w:cs="Calibri"/>
          <w:b/>
          <w:bCs/>
          <w:lang w:val="es-ES"/>
        </w:rPr>
        <w:t>Pacific</w:t>
      </w:r>
      <w:proofErr w:type="spellEnd"/>
      <w:r w:rsidRPr="00CD2182">
        <w:rPr>
          <w:rFonts w:ascii="Calibri" w:hAnsi="Calibri" w:cs="Calibri"/>
          <w:b/>
          <w:bCs/>
          <w:lang w:val="es-ES"/>
        </w:rPr>
        <w:t xml:space="preserve"> de Generix.</w:t>
      </w:r>
    </w:p>
    <w:p w14:paraId="2D40DC0A" w14:textId="613D260F" w:rsidR="00AB179A" w:rsidRPr="00871E3C" w:rsidRDefault="00883898" w:rsidP="009D0FCB">
      <w:pPr>
        <w:pStyle w:val="Sinespaciado"/>
        <w:spacing w:after="160"/>
        <w:rPr>
          <w:rFonts w:eastAsia="Calibri"/>
          <w:b/>
          <w:color w:val="F28A48"/>
          <w:sz w:val="18"/>
          <w:szCs w:val="18"/>
          <w:lang w:val="es-ES"/>
        </w:rPr>
      </w:pPr>
      <w:r w:rsidRPr="002472A3">
        <w:rPr>
          <w:rFonts w:ascii="Calibri" w:hAnsi="Calibri" w:cs="Calibri"/>
          <w:lang w:val="es-ES"/>
        </w:rPr>
        <w:t>La siguiente etapa de esta colaboración será la implantación de la solución TMS (</w:t>
      </w:r>
      <w:proofErr w:type="spellStart"/>
      <w:r w:rsidRPr="002472A3">
        <w:rPr>
          <w:rFonts w:ascii="Calibri" w:hAnsi="Calibri" w:cs="Calibri"/>
          <w:lang w:val="es-ES"/>
        </w:rPr>
        <w:t>Transportation</w:t>
      </w:r>
      <w:proofErr w:type="spellEnd"/>
      <w:r w:rsidRPr="002472A3">
        <w:rPr>
          <w:rFonts w:ascii="Calibri" w:hAnsi="Calibri" w:cs="Calibri"/>
          <w:lang w:val="es-ES"/>
        </w:rPr>
        <w:t xml:space="preserve"> Management </w:t>
      </w:r>
      <w:proofErr w:type="spellStart"/>
      <w:r w:rsidRPr="002472A3">
        <w:rPr>
          <w:rFonts w:ascii="Calibri" w:hAnsi="Calibri" w:cs="Calibri"/>
          <w:lang w:val="es-ES"/>
        </w:rPr>
        <w:t>System</w:t>
      </w:r>
      <w:proofErr w:type="spellEnd"/>
      <w:r w:rsidRPr="002472A3">
        <w:rPr>
          <w:rFonts w:ascii="Calibri" w:hAnsi="Calibri" w:cs="Calibri"/>
          <w:lang w:val="es-ES"/>
        </w:rPr>
        <w:t>) de Generix en modo SaaS para gestionar la flota de vehículos y optimizar las rutas. También incluirá el despliegue de la aplicación de conductor para un mejor control de los procesos</w:t>
      </w:r>
      <w:r w:rsidR="008A22F4" w:rsidRPr="002472A3">
        <w:rPr>
          <w:rFonts w:ascii="Calibri" w:hAnsi="Calibri" w:cs="Calibri"/>
          <w:lang w:val="es-ES"/>
        </w:rPr>
        <w:t xml:space="preserve"> </w:t>
      </w:r>
      <w:r w:rsidRPr="002472A3">
        <w:rPr>
          <w:rFonts w:ascii="Calibri" w:hAnsi="Calibri" w:cs="Calibri"/>
          <w:lang w:val="es-ES"/>
        </w:rPr>
        <w:t>de</w:t>
      </w:r>
      <w:r w:rsidR="008A22F4" w:rsidRPr="002472A3">
        <w:rPr>
          <w:rFonts w:ascii="Calibri" w:hAnsi="Calibri" w:cs="Calibri"/>
          <w:lang w:val="es-ES"/>
        </w:rPr>
        <w:t xml:space="preserve"> </w:t>
      </w:r>
      <w:r w:rsidRPr="002472A3">
        <w:rPr>
          <w:rFonts w:ascii="Calibri" w:hAnsi="Calibri" w:cs="Calibri"/>
          <w:lang w:val="es-ES"/>
        </w:rPr>
        <w:t>seguimiento</w:t>
      </w:r>
      <w:r w:rsidR="008A22F4" w:rsidRPr="002472A3">
        <w:rPr>
          <w:rFonts w:ascii="Calibri" w:hAnsi="Calibri" w:cs="Calibri"/>
          <w:lang w:val="es-ES"/>
        </w:rPr>
        <w:t xml:space="preserve"> </w:t>
      </w:r>
      <w:r w:rsidRPr="002472A3">
        <w:rPr>
          <w:rFonts w:ascii="Calibri" w:hAnsi="Calibri" w:cs="Calibri"/>
          <w:lang w:val="es-ES"/>
        </w:rPr>
        <w:t>y</w:t>
      </w:r>
      <w:r w:rsidR="008A22F4" w:rsidRPr="002472A3">
        <w:rPr>
          <w:rFonts w:ascii="Calibri" w:hAnsi="Calibri" w:cs="Calibri"/>
          <w:lang w:val="es-ES"/>
        </w:rPr>
        <w:t xml:space="preserve"> </w:t>
      </w:r>
      <w:r w:rsidRPr="002472A3">
        <w:rPr>
          <w:rFonts w:ascii="Calibri" w:hAnsi="Calibri" w:cs="Calibri"/>
          <w:lang w:val="es-ES"/>
        </w:rPr>
        <w:t>entrega</w:t>
      </w:r>
      <w:r w:rsidR="00F94CEC" w:rsidRPr="002472A3">
        <w:rPr>
          <w:rFonts w:ascii="Calibri" w:hAnsi="Calibri" w:cs="Calibri"/>
          <w:lang w:val="es-ES"/>
        </w:rPr>
        <w:t>.</w:t>
      </w:r>
      <w:r w:rsidR="008A22F4">
        <w:rPr>
          <w:lang w:val="es-ES"/>
        </w:rPr>
        <w:t xml:space="preserve"> </w:t>
      </w:r>
      <w:r w:rsidR="002D6001" w:rsidRPr="00883898">
        <w:rPr>
          <w:lang w:val="es-ES"/>
        </w:rPr>
        <w:br/>
      </w:r>
      <w:r w:rsidR="002D6001" w:rsidRPr="00883898">
        <w:rPr>
          <w:lang w:val="es-ES"/>
        </w:rPr>
        <w:br/>
      </w:r>
      <w:r w:rsidR="002D6001" w:rsidRPr="00883898">
        <w:rPr>
          <w:lang w:val="es-ES"/>
        </w:rPr>
        <w:br/>
      </w:r>
      <w:r w:rsidR="00AB179A" w:rsidRPr="00871E3C">
        <w:rPr>
          <w:rFonts w:eastAsia="Calibri"/>
          <w:b/>
          <w:color w:val="F28A48"/>
          <w:sz w:val="18"/>
          <w:szCs w:val="18"/>
          <w:lang w:val="es-ES"/>
        </w:rPr>
        <w:t xml:space="preserve">Sobre Generix </w:t>
      </w:r>
    </w:p>
    <w:p w14:paraId="2C463C1B" w14:textId="77777777" w:rsidR="00AB179A" w:rsidRPr="00871E3C" w:rsidRDefault="00AB179A" w:rsidP="00883898">
      <w:pPr>
        <w:jc w:val="both"/>
        <w:rPr>
          <w:rFonts w:ascii="Calibri" w:eastAsia="Calibri" w:hAnsi="Calibri" w:cs="Calibri"/>
          <w:color w:val="000000"/>
          <w:sz w:val="18"/>
          <w:szCs w:val="18"/>
          <w:lang w:val="es-ES"/>
        </w:rPr>
      </w:pPr>
      <w:r w:rsidRPr="00871E3C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Generix es una empresa global de SaaS que ayuda a conectar empresas para convertir en valor cada conexión digital. Ofrece una cartera líder de soluciones y servicios en la nube impulsados por la IA para fortalecer con confianza los procesos empresariales digitales más críticos en áreas como la cadena de suministro, las finanzas y el comercio. También proporciona soluciones de integración y colaboración B2B de extremo a extremo para que las empresas puedan operar plenamente a través de redes empresariales digitales. </w:t>
      </w:r>
      <w:r w:rsidRPr="00E2139B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Contamos con un equipo de </w:t>
      </w:r>
      <w:r>
        <w:rPr>
          <w:rFonts w:ascii="Calibri" w:eastAsia="Calibri" w:hAnsi="Calibri" w:cs="Calibri"/>
          <w:color w:val="000000"/>
          <w:sz w:val="18"/>
          <w:szCs w:val="18"/>
          <w:lang w:val="es-ES"/>
        </w:rPr>
        <w:t>más de 900</w:t>
      </w:r>
      <w:r w:rsidRPr="00E2139B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 talentos comprometidos en servir mejor a más de 5.000 clientes en más de 60 países. </w:t>
      </w:r>
      <w:r w:rsidRPr="00871E3C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Generix ayuda a procesar más de 17.000 millones de mensajes, preparar más de 600 millones de palés, gestionar 500 millones de facturas y más de 1 millón de operaciones de transporte al año. Generix cree en el inmenso potencial de crecimiento de la economía en red en un mundo sostenible. </w:t>
      </w:r>
    </w:p>
    <w:p w14:paraId="1D7CB4CC" w14:textId="77777777" w:rsidR="00AB179A" w:rsidRPr="00415E17" w:rsidRDefault="00AB179A" w:rsidP="00AB179A">
      <w:pPr>
        <w:rPr>
          <w:rFonts w:ascii="Calibri" w:eastAsia="Calibri" w:hAnsi="Calibri" w:cs="Calibri"/>
          <w:color w:val="000000"/>
          <w:sz w:val="18"/>
          <w:szCs w:val="18"/>
          <w:lang w:val="es-ES"/>
        </w:rPr>
      </w:pPr>
      <w:r w:rsidRPr="00415E1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Más información: </w:t>
      </w:r>
      <w:hyperlink r:id="rId10" w:history="1">
        <w:r w:rsidRPr="00C02D13">
          <w:rPr>
            <w:rStyle w:val="Hipervnculo"/>
            <w:rFonts w:ascii="Calibri" w:eastAsia="Calibri" w:hAnsi="Calibri" w:cs="Calibri"/>
            <w:sz w:val="18"/>
            <w:szCs w:val="18"/>
            <w:lang w:val="es-ES"/>
          </w:rPr>
          <w:t>www.generixgroup.com</w:t>
        </w:r>
      </w:hyperlink>
      <w:r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 </w:t>
      </w:r>
    </w:p>
    <w:p w14:paraId="02732A75" w14:textId="77777777" w:rsidR="00662E27" w:rsidRPr="005F43DD" w:rsidRDefault="00662E27" w:rsidP="00662E27">
      <w:pPr>
        <w:jc w:val="both"/>
      </w:pPr>
    </w:p>
    <w:sectPr w:rsidR="00662E27" w:rsidRPr="005F43DD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DBF3F" w14:textId="77777777" w:rsidR="00724688" w:rsidRDefault="00724688" w:rsidP="002D6001">
      <w:pPr>
        <w:spacing w:after="0" w:line="240" w:lineRule="auto"/>
      </w:pPr>
      <w:r>
        <w:separator/>
      </w:r>
    </w:p>
  </w:endnote>
  <w:endnote w:type="continuationSeparator" w:id="0">
    <w:p w14:paraId="6B0941B4" w14:textId="77777777" w:rsidR="00724688" w:rsidRDefault="00724688" w:rsidP="002D6001">
      <w:pPr>
        <w:spacing w:after="0" w:line="240" w:lineRule="auto"/>
      </w:pPr>
      <w:r>
        <w:continuationSeparator/>
      </w:r>
    </w:p>
  </w:endnote>
  <w:endnote w:type="continuationNotice" w:id="1">
    <w:p w14:paraId="454A9DB1" w14:textId="77777777" w:rsidR="00724688" w:rsidRDefault="00724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A0C9A" w14:textId="77777777" w:rsidR="00724688" w:rsidRDefault="00724688" w:rsidP="002D6001">
      <w:pPr>
        <w:spacing w:after="0" w:line="240" w:lineRule="auto"/>
      </w:pPr>
      <w:r>
        <w:separator/>
      </w:r>
    </w:p>
  </w:footnote>
  <w:footnote w:type="continuationSeparator" w:id="0">
    <w:p w14:paraId="2736DC2D" w14:textId="77777777" w:rsidR="00724688" w:rsidRDefault="00724688" w:rsidP="002D6001">
      <w:pPr>
        <w:spacing w:after="0" w:line="240" w:lineRule="auto"/>
      </w:pPr>
      <w:r>
        <w:continuationSeparator/>
      </w:r>
    </w:p>
  </w:footnote>
  <w:footnote w:type="continuationNotice" w:id="1">
    <w:p w14:paraId="474F81F9" w14:textId="77777777" w:rsidR="00724688" w:rsidRDefault="00724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9041" w14:textId="4919B9CD" w:rsidR="002D6001" w:rsidRDefault="002D6001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F9CF1A" wp14:editId="66E9C2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31825" cy="357505"/>
              <wp:effectExtent l="0" t="0" r="15875" b="4445"/>
              <wp:wrapNone/>
              <wp:docPr id="1751221858" name="Zone de texte 2" descr="C1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AF4FE" w14:textId="2555892B" w:rsidR="002D6001" w:rsidRPr="002D6001" w:rsidRDefault="002D6001" w:rsidP="002D60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60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9CF1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- Internal" style="position:absolute;margin-left:0;margin-top:0;width:49.75pt;height:28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" filled="f" stroked="f">
              <v:textbox style="mso-fit-shape-to-text:t" inset="0,15pt,0,0">
                <w:txbxContent>
                  <w:p w14:paraId="3EBAF4FE" w14:textId="2555892B" w:rsidR="002D6001" w:rsidRPr="002D6001" w:rsidRDefault="002D6001" w:rsidP="002D60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60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0A1E" w14:textId="49250CBE" w:rsidR="002D6001" w:rsidRDefault="002D6001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66BF46" wp14:editId="4AE1EED3">
              <wp:simplePos x="899886" y="449943"/>
              <wp:positionH relativeFrom="page">
                <wp:align>center</wp:align>
              </wp:positionH>
              <wp:positionV relativeFrom="page">
                <wp:align>top</wp:align>
              </wp:positionV>
              <wp:extent cx="631825" cy="357505"/>
              <wp:effectExtent l="0" t="0" r="15875" b="4445"/>
              <wp:wrapNone/>
              <wp:docPr id="1181932590" name="Zone de texte 3" descr="C1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AEA53" w14:textId="2F3C39EF" w:rsidR="002D6001" w:rsidRPr="002D6001" w:rsidRDefault="002D6001" w:rsidP="002D60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60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6BF4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1 - Internal" style="position:absolute;margin-left:0;margin-top:0;width:49.75pt;height:28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" filled="f" stroked="f">
              <v:textbox style="mso-fit-shape-to-text:t" inset="0,15pt,0,0">
                <w:txbxContent>
                  <w:p w14:paraId="403AEA53" w14:textId="2F3C39EF" w:rsidR="002D6001" w:rsidRPr="002D6001" w:rsidRDefault="002D6001" w:rsidP="002D60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60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96EF" w14:textId="7D198B70" w:rsidR="002D6001" w:rsidRDefault="002D6001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073C6D" wp14:editId="38E6D6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31825" cy="357505"/>
              <wp:effectExtent l="0" t="0" r="15875" b="4445"/>
              <wp:wrapNone/>
              <wp:docPr id="171430993" name="Zone de texte 1" descr="C1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8A7D0" w14:textId="4B2AA4CA" w:rsidR="002D6001" w:rsidRPr="002D6001" w:rsidRDefault="002D6001" w:rsidP="002D60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60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73C6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1 - Internal" style="position:absolute;margin-left:0;margin-top:0;width:49.7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" filled="f" stroked="f">
              <v:textbox style="mso-fit-shape-to-text:t" inset="0,15pt,0,0">
                <w:txbxContent>
                  <w:p w14:paraId="1358A7D0" w14:textId="4B2AA4CA" w:rsidR="002D6001" w:rsidRPr="002D6001" w:rsidRDefault="002D6001" w:rsidP="002D60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60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01"/>
    <w:rsid w:val="000203E4"/>
    <w:rsid w:val="00086E71"/>
    <w:rsid w:val="000911FC"/>
    <w:rsid w:val="000C103F"/>
    <w:rsid w:val="000D22C2"/>
    <w:rsid w:val="000F192E"/>
    <w:rsid w:val="00107F2A"/>
    <w:rsid w:val="00116F18"/>
    <w:rsid w:val="00133B69"/>
    <w:rsid w:val="00160522"/>
    <w:rsid w:val="00173E05"/>
    <w:rsid w:val="00176A69"/>
    <w:rsid w:val="00192114"/>
    <w:rsid w:val="001A0434"/>
    <w:rsid w:val="001F7CB6"/>
    <w:rsid w:val="002472A3"/>
    <w:rsid w:val="0028505F"/>
    <w:rsid w:val="002B2852"/>
    <w:rsid w:val="002D6001"/>
    <w:rsid w:val="002E0C78"/>
    <w:rsid w:val="002E4DF0"/>
    <w:rsid w:val="003270ED"/>
    <w:rsid w:val="00331DC9"/>
    <w:rsid w:val="00393362"/>
    <w:rsid w:val="003970B5"/>
    <w:rsid w:val="003D524D"/>
    <w:rsid w:val="003E0C6D"/>
    <w:rsid w:val="0044034B"/>
    <w:rsid w:val="00447890"/>
    <w:rsid w:val="00460285"/>
    <w:rsid w:val="004739AD"/>
    <w:rsid w:val="00486055"/>
    <w:rsid w:val="0048654D"/>
    <w:rsid w:val="004A1009"/>
    <w:rsid w:val="004C055B"/>
    <w:rsid w:val="004C10A7"/>
    <w:rsid w:val="004C60C6"/>
    <w:rsid w:val="00552440"/>
    <w:rsid w:val="00564627"/>
    <w:rsid w:val="005D26DF"/>
    <w:rsid w:val="005D4E3F"/>
    <w:rsid w:val="005E2891"/>
    <w:rsid w:val="005F43DD"/>
    <w:rsid w:val="00634D6B"/>
    <w:rsid w:val="00662E27"/>
    <w:rsid w:val="00690A47"/>
    <w:rsid w:val="006928A9"/>
    <w:rsid w:val="00701EF8"/>
    <w:rsid w:val="00703F37"/>
    <w:rsid w:val="00713D1C"/>
    <w:rsid w:val="00724688"/>
    <w:rsid w:val="007504AD"/>
    <w:rsid w:val="00766387"/>
    <w:rsid w:val="00774D68"/>
    <w:rsid w:val="007A3D40"/>
    <w:rsid w:val="007C0C92"/>
    <w:rsid w:val="007E229C"/>
    <w:rsid w:val="007E2D23"/>
    <w:rsid w:val="00883898"/>
    <w:rsid w:val="00886C9B"/>
    <w:rsid w:val="00892814"/>
    <w:rsid w:val="00896422"/>
    <w:rsid w:val="00896703"/>
    <w:rsid w:val="008A0EDA"/>
    <w:rsid w:val="008A22F4"/>
    <w:rsid w:val="008A3642"/>
    <w:rsid w:val="008B7614"/>
    <w:rsid w:val="00942644"/>
    <w:rsid w:val="00944CDF"/>
    <w:rsid w:val="0095748B"/>
    <w:rsid w:val="009578A7"/>
    <w:rsid w:val="009651A3"/>
    <w:rsid w:val="009871E8"/>
    <w:rsid w:val="00991775"/>
    <w:rsid w:val="00993C52"/>
    <w:rsid w:val="00995DCD"/>
    <w:rsid w:val="009A7882"/>
    <w:rsid w:val="009B2F3E"/>
    <w:rsid w:val="009C272D"/>
    <w:rsid w:val="009D0FCB"/>
    <w:rsid w:val="00A0607E"/>
    <w:rsid w:val="00A078F9"/>
    <w:rsid w:val="00A23FAF"/>
    <w:rsid w:val="00A30568"/>
    <w:rsid w:val="00A346F3"/>
    <w:rsid w:val="00A40DB8"/>
    <w:rsid w:val="00A52900"/>
    <w:rsid w:val="00AA64D8"/>
    <w:rsid w:val="00AB179A"/>
    <w:rsid w:val="00AC1C4B"/>
    <w:rsid w:val="00AC2378"/>
    <w:rsid w:val="00AF01AB"/>
    <w:rsid w:val="00AF0463"/>
    <w:rsid w:val="00B74D54"/>
    <w:rsid w:val="00BA23FB"/>
    <w:rsid w:val="00BA2636"/>
    <w:rsid w:val="00BC48CB"/>
    <w:rsid w:val="00C328F5"/>
    <w:rsid w:val="00C51612"/>
    <w:rsid w:val="00C74712"/>
    <w:rsid w:val="00C85B59"/>
    <w:rsid w:val="00C91DB5"/>
    <w:rsid w:val="00CA6348"/>
    <w:rsid w:val="00CB6E1F"/>
    <w:rsid w:val="00CC36AA"/>
    <w:rsid w:val="00CC4D53"/>
    <w:rsid w:val="00CD1370"/>
    <w:rsid w:val="00CD2182"/>
    <w:rsid w:val="00CD5A95"/>
    <w:rsid w:val="00CF1316"/>
    <w:rsid w:val="00D36D41"/>
    <w:rsid w:val="00D83FDB"/>
    <w:rsid w:val="00DA4B99"/>
    <w:rsid w:val="00DB7BB7"/>
    <w:rsid w:val="00E05278"/>
    <w:rsid w:val="00E247A4"/>
    <w:rsid w:val="00E72DBE"/>
    <w:rsid w:val="00E7311A"/>
    <w:rsid w:val="00EC150D"/>
    <w:rsid w:val="00EC5900"/>
    <w:rsid w:val="00ED06C0"/>
    <w:rsid w:val="00EF1B0E"/>
    <w:rsid w:val="00EF4F0D"/>
    <w:rsid w:val="00F1489F"/>
    <w:rsid w:val="00F17887"/>
    <w:rsid w:val="00F45C40"/>
    <w:rsid w:val="00F512F2"/>
    <w:rsid w:val="00F620D7"/>
    <w:rsid w:val="00F67D12"/>
    <w:rsid w:val="00F713AD"/>
    <w:rsid w:val="00F76205"/>
    <w:rsid w:val="00F932AF"/>
    <w:rsid w:val="00F94CEC"/>
    <w:rsid w:val="00FA119E"/>
    <w:rsid w:val="00FA47BF"/>
    <w:rsid w:val="00FB3330"/>
    <w:rsid w:val="00FD07F5"/>
    <w:rsid w:val="00FF01A3"/>
    <w:rsid w:val="03AD066C"/>
    <w:rsid w:val="060405B2"/>
    <w:rsid w:val="06AD9CEB"/>
    <w:rsid w:val="087224D9"/>
    <w:rsid w:val="08A01A7F"/>
    <w:rsid w:val="0C22E8EA"/>
    <w:rsid w:val="0F3731C9"/>
    <w:rsid w:val="13B05E1D"/>
    <w:rsid w:val="1533AEC2"/>
    <w:rsid w:val="161CEFA7"/>
    <w:rsid w:val="16813B4A"/>
    <w:rsid w:val="1733DBE9"/>
    <w:rsid w:val="19119D3F"/>
    <w:rsid w:val="1D2AB7CC"/>
    <w:rsid w:val="1E47363A"/>
    <w:rsid w:val="1EDB25DF"/>
    <w:rsid w:val="21747E47"/>
    <w:rsid w:val="26637B05"/>
    <w:rsid w:val="28637443"/>
    <w:rsid w:val="28E0285D"/>
    <w:rsid w:val="336FFD82"/>
    <w:rsid w:val="33D0D19D"/>
    <w:rsid w:val="3560477E"/>
    <w:rsid w:val="362BA216"/>
    <w:rsid w:val="39C90942"/>
    <w:rsid w:val="3E5A0D33"/>
    <w:rsid w:val="4042A7A8"/>
    <w:rsid w:val="41B911AE"/>
    <w:rsid w:val="4232909B"/>
    <w:rsid w:val="428C9DFC"/>
    <w:rsid w:val="42B333DA"/>
    <w:rsid w:val="42BA48EA"/>
    <w:rsid w:val="4307F097"/>
    <w:rsid w:val="4584124A"/>
    <w:rsid w:val="4610AFC5"/>
    <w:rsid w:val="4637C42F"/>
    <w:rsid w:val="47CD4BF2"/>
    <w:rsid w:val="4A246000"/>
    <w:rsid w:val="4AD3EC86"/>
    <w:rsid w:val="4B84E1F4"/>
    <w:rsid w:val="4C48963D"/>
    <w:rsid w:val="4DAD1014"/>
    <w:rsid w:val="4DC9D09B"/>
    <w:rsid w:val="4E6CB574"/>
    <w:rsid w:val="4F95B8CC"/>
    <w:rsid w:val="4FC50FE0"/>
    <w:rsid w:val="507A9F15"/>
    <w:rsid w:val="50CF22CC"/>
    <w:rsid w:val="5161E639"/>
    <w:rsid w:val="56EEDBFB"/>
    <w:rsid w:val="58F34B8E"/>
    <w:rsid w:val="59783554"/>
    <w:rsid w:val="5B2F9F0E"/>
    <w:rsid w:val="5F40752D"/>
    <w:rsid w:val="62024EF7"/>
    <w:rsid w:val="64D2E1D4"/>
    <w:rsid w:val="663C2A94"/>
    <w:rsid w:val="69B4515D"/>
    <w:rsid w:val="69FB6522"/>
    <w:rsid w:val="6B3E428D"/>
    <w:rsid w:val="6BE9F9E9"/>
    <w:rsid w:val="6C651453"/>
    <w:rsid w:val="6E00D828"/>
    <w:rsid w:val="6E84C7FB"/>
    <w:rsid w:val="70EDA984"/>
    <w:rsid w:val="71F27DE8"/>
    <w:rsid w:val="7240223E"/>
    <w:rsid w:val="737D16E7"/>
    <w:rsid w:val="7874DF91"/>
    <w:rsid w:val="7A80EBB3"/>
    <w:rsid w:val="7E1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716B2"/>
  <w15:chartTrackingRefBased/>
  <w15:docId w15:val="{9234DCB2-47C0-4314-BE85-2B069066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01"/>
  </w:style>
  <w:style w:type="paragraph" w:styleId="Ttulo1">
    <w:name w:val="heading 1"/>
    <w:basedOn w:val="Normal"/>
    <w:next w:val="Normal"/>
    <w:link w:val="Ttulo1Car"/>
    <w:uiPriority w:val="9"/>
    <w:qFormat/>
    <w:rsid w:val="002D6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6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6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6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6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60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60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0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0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0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0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6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6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6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60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60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60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0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60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001"/>
  </w:style>
  <w:style w:type="character" w:styleId="Hipervnculo">
    <w:name w:val="Hyperlink"/>
    <w:basedOn w:val="Fuentedeprrafopredeter"/>
    <w:uiPriority w:val="99"/>
    <w:unhideWhenUsed/>
    <w:rsid w:val="00FB3330"/>
    <w:rPr>
      <w:color w:val="467886" w:themeColor="hyperlink"/>
      <w:u w:val="single"/>
    </w:rPr>
  </w:style>
  <w:style w:type="character" w:customStyle="1" w:styleId="normaltextrun">
    <w:name w:val="normaltextrun"/>
    <w:basedOn w:val="Fuentedeprrafopredeter"/>
    <w:rsid w:val="00FB3330"/>
  </w:style>
  <w:style w:type="paragraph" w:styleId="Piedepgina">
    <w:name w:val="footer"/>
    <w:basedOn w:val="Normal"/>
    <w:link w:val="PiedepginaCar"/>
    <w:uiPriority w:val="99"/>
    <w:semiHidden/>
    <w:unhideWhenUsed/>
    <w:rsid w:val="004C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055B"/>
  </w:style>
  <w:style w:type="paragraph" w:styleId="Textocomentario">
    <w:name w:val="annotation text"/>
    <w:basedOn w:val="Normal"/>
    <w:link w:val="TextocomentarioCar"/>
    <w:uiPriority w:val="99"/>
    <w:unhideWhenUsed/>
    <w:rsid w:val="004C05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055B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C055B"/>
    <w:rPr>
      <w:sz w:val="16"/>
      <w:szCs w:val="16"/>
    </w:rPr>
  </w:style>
  <w:style w:type="paragraph" w:styleId="Revisin">
    <w:name w:val="Revision"/>
    <w:hidden/>
    <w:uiPriority w:val="99"/>
    <w:semiHidden/>
    <w:rsid w:val="00942644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DB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uiPriority w:val="1"/>
    <w:qFormat/>
    <w:rsid w:val="00EC5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enerixgroup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25141962A3247993CF8CC5FF1CB42" ma:contentTypeVersion="15" ma:contentTypeDescription="Crée un document." ma:contentTypeScope="" ma:versionID="93acbec719bec7b03e1dce6303901de9">
  <xsd:schema xmlns:xsd="http://www.w3.org/2001/XMLSchema" xmlns:xs="http://www.w3.org/2001/XMLSchema" xmlns:p="http://schemas.microsoft.com/office/2006/metadata/properties" xmlns:ns2="c39d7f80-65fb-40c7-a35d-d18bc7425ffe" xmlns:ns3="86806c35-7652-4952-bcc8-0a6ebac1d7ba" targetNamespace="http://schemas.microsoft.com/office/2006/metadata/properties" ma:root="true" ma:fieldsID="de8d6c7cf394c02267d2bb1e52635da5" ns2:_="" ns3:_="">
    <xsd:import namespace="c39d7f80-65fb-40c7-a35d-d18bc7425ffe"/>
    <xsd:import namespace="86806c35-7652-4952-bcc8-0a6ebac1d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d7f80-65fb-40c7-a35d-d18bc7425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b9be681-4dfe-4100-bb95-1f66d38f03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6c35-7652-4952-bcc8-0a6ebac1d7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4bb714-5d0d-4891-b9dc-5a14788d729b}" ma:internalName="TaxCatchAll" ma:showField="CatchAllData" ma:web="86806c35-7652-4952-bcc8-0a6ebac1d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806c35-7652-4952-bcc8-0a6ebac1d7ba" xsi:nil="true"/>
    <lcf76f155ced4ddcb4097134ff3c332f xmlns="c39d7f80-65fb-40c7-a35d-d18bc7425ffe">
      <Terms xmlns="http://schemas.microsoft.com/office/infopath/2007/PartnerControls"/>
    </lcf76f155ced4ddcb4097134ff3c332f>
    <SharedWithUsers xmlns="86806c35-7652-4952-bcc8-0a6ebac1d7ba">
      <UserInfo>
        <DisplayName>CHAFFARDON Pierre</DisplayName>
        <AccountId>80</AccountId>
        <AccountType/>
      </UserInfo>
      <UserInfo>
        <DisplayName>BRUN Nicolas</DisplayName>
        <AccountId>294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A43E9-2AF8-45E4-8AB2-2DC66EEAF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A7F92-42E2-4C44-A212-E8072708D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d7f80-65fb-40c7-a35d-d18bc7425ffe"/>
    <ds:schemaRef ds:uri="86806c35-7652-4952-bcc8-0a6ebac1d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5D581-6B0D-42F3-974D-1F27F12933A5}">
  <ds:schemaRefs>
    <ds:schemaRef ds:uri="http://schemas.microsoft.com/office/2006/metadata/properties"/>
    <ds:schemaRef ds:uri="http://schemas.microsoft.com/office/infopath/2007/PartnerControls"/>
    <ds:schemaRef ds:uri="86806c35-7652-4952-bcc8-0a6ebac1d7ba"/>
    <ds:schemaRef ds:uri="c39d7f80-65fb-40c7-a35d-d18bc7425f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784</Words>
  <Characters>4297</Characters>
  <Application>Microsoft Office Word</Application>
  <DocSecurity>0</DocSecurity>
  <Lines>69</Lines>
  <Paragraphs>15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DECHAZOURNES Cécile</dc:creator>
  <cp:keywords/>
  <dc:description/>
  <cp:lastModifiedBy>SAAVEDRA Rocio</cp:lastModifiedBy>
  <cp:revision>62</cp:revision>
  <dcterms:created xsi:type="dcterms:W3CDTF">2024-07-17T11:23:00Z</dcterms:created>
  <dcterms:modified xsi:type="dcterms:W3CDTF">2024-07-18T16:07:00Z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a37d451,68618662,4672dc2e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C1 - Internal</vt:lpwstr>
  </property>
  <property fmtid="{D5CDD505-2E9C-101B-9397-08002B2CF9AE}" pid="5" name="MSIP_Label_f68086ea-caf1-4961-b43d-0f6f21ad6ab2_Enabled">
    <vt:lpwstr>true</vt:lpwstr>
  </property>
  <property fmtid="{D5CDD505-2E9C-101B-9397-08002B2CF9AE}" pid="6" name="MSIP_Label_f68086ea-caf1-4961-b43d-0f6f21ad6ab2_SetDate">
    <vt:lpwstr>2024-07-09T17:44:37Z</vt:lpwstr>
  </property>
  <property fmtid="{D5CDD505-2E9C-101B-9397-08002B2CF9AE}" pid="7" name="MSIP_Label_f68086ea-caf1-4961-b43d-0f6f21ad6ab2_Method">
    <vt:lpwstr>Standard</vt:lpwstr>
  </property>
  <property fmtid="{D5CDD505-2E9C-101B-9397-08002B2CF9AE}" pid="8" name="MSIP_Label_f68086ea-caf1-4961-b43d-0f6f21ad6ab2_Name">
    <vt:lpwstr>C1 - Limited</vt:lpwstr>
  </property>
  <property fmtid="{D5CDD505-2E9C-101B-9397-08002B2CF9AE}" pid="9" name="MSIP_Label_f68086ea-caf1-4961-b43d-0f6f21ad6ab2_SiteId">
    <vt:lpwstr>b946d972-1c42-4162-843d-c53cabb46f12</vt:lpwstr>
  </property>
  <property fmtid="{D5CDD505-2E9C-101B-9397-08002B2CF9AE}" pid="10" name="MSIP_Label_f68086ea-caf1-4961-b43d-0f6f21ad6ab2_ActionId">
    <vt:lpwstr>9e0c1167-ef24-4f21-a182-9ca103bda3ef</vt:lpwstr>
  </property>
  <property fmtid="{D5CDD505-2E9C-101B-9397-08002B2CF9AE}" pid="11" name="MSIP_Label_f68086ea-caf1-4961-b43d-0f6f21ad6ab2_ContentBits">
    <vt:lpwstr>1</vt:lpwstr>
  </property>
  <property fmtid="{D5CDD505-2E9C-101B-9397-08002B2CF9AE}" pid="12" name="ContentTypeId">
    <vt:lpwstr>0x0101007C325141962A3247993CF8CC5FF1CB42</vt:lpwstr>
  </property>
  <property fmtid="{D5CDD505-2E9C-101B-9397-08002B2CF9AE}" pid="13" name="MediaServiceImageTags">
    <vt:lpwstr/>
  </property>
  <property fmtid="{D5CDD505-2E9C-101B-9397-08002B2CF9AE}" pid="14" name="GrammarlyDocumentId">
    <vt:lpwstr>25e6b732b39867ffc01c47bb3a1354295cf2b12c5d45e8c61591a98e83a103f8</vt:lpwstr>
  </property>
</Properties>
</file>